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Graag licht ik mijn motivatie voor een tweede termijn als AB-lid van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Repbliek toe. Ik mijn eerste termijn heb ik me, samen met een aantal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anderen, ingezet om de discussie over #hoedan van de grond te krijgen.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Wat begon met een succesvol amendement op het meerjarenplan en een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workshop in een café in Amsterdam, is uitgegroeid tot een terugkerend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onderwerp op de afgelopen congressen en is opgepikt door de community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manager als onderwerp voor Café Republiek. De discussie is uiteraard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niet af en zal dat waarschijnlijk nooit zijn maar hem voeren is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belangrijker. Nu is verder het aan u, leden, om dat te doen en ik ben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benieuwd waar ons dat gaat brengen.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Ik ben in het dagelijks leven onderzoeker (mediawetenschapper) en heb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nagedacht over wat ik vanuit die expertise bij kan dragen aan Republiek.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Als onderzoeker stel je uiteraard vooral vragen en probeer je daar zo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goed mogelijk een antwoord op te vinden. De vraag die mij bezighoudt is: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waarom is het zo moeilijk om duidelijkheid te krijgen over de kosten van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het koningshuis? Net als u kan ik een antwoord uit de heup geven: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belangen, onwil, vriendjespolitiek, noem maar op. Maar voor een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onderzoeker is dat natuurlijk niet voldoende. Daarom wil ik graag zelf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onderzoek doen naar de kosten van het koningshuis. Ik wil dat doen via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dossiervorming: het opbouwen van een dossier met kennis die we wel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kunnen vergaren, te beginnen bij wat al eerder is gepubliceerd, en met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reflecties op het taboe rond het onderwerp op basis van gesprekken met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betrokkenen en verantwoordelijken.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Mijn doel is niet om met veel trompetgeschal een sluitend antwoord te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presenteren waar we dan met z’n allen verontwaardigd over kunnen gaan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zitten zijn. Mijn doel is wel om enerzijds de informatie te vergaren die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we kunnen vergaren en anderzijds de discussie te voeren over de noodzaak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van transparantie rond de kosten van ons staatshoofd in een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democratische rechtstaat.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